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C64" w:rsidRDefault="008B4C64" w:rsidP="00C17014">
      <w:pPr>
        <w:spacing w:line="480" w:lineRule="auto"/>
      </w:pPr>
      <w:r>
        <w:t>Name</w:t>
      </w:r>
    </w:p>
    <w:p w:rsidR="008B4C64" w:rsidRDefault="008B4C64" w:rsidP="00C17014">
      <w:pPr>
        <w:spacing w:line="480" w:lineRule="auto"/>
      </w:pPr>
      <w:r>
        <w:t xml:space="preserve">Tutor </w:t>
      </w:r>
    </w:p>
    <w:p w:rsidR="008B4C64" w:rsidRDefault="008B4C64" w:rsidP="00C17014">
      <w:pPr>
        <w:spacing w:line="480" w:lineRule="auto"/>
      </w:pPr>
      <w:r>
        <w:t>Course</w:t>
      </w:r>
    </w:p>
    <w:p w:rsidR="008B4C64" w:rsidRDefault="008B4C64" w:rsidP="00C17014">
      <w:pPr>
        <w:spacing w:line="480" w:lineRule="auto"/>
      </w:pPr>
      <w:r>
        <w:t>Date</w:t>
      </w:r>
    </w:p>
    <w:p w:rsidR="00D77542" w:rsidRDefault="00D77542" w:rsidP="00C17014">
      <w:pPr>
        <w:spacing w:line="480" w:lineRule="auto"/>
        <w:jc w:val="center"/>
      </w:pPr>
      <w:r>
        <w:t>William Shakespeare's influence on Woody Allen</w:t>
      </w:r>
    </w:p>
    <w:p w:rsidR="00D77542" w:rsidRDefault="00D77542" w:rsidP="00C17014">
      <w:pPr>
        <w:spacing w:line="480" w:lineRule="auto"/>
        <w:ind w:firstLine="720"/>
      </w:pPr>
      <w:r>
        <w:t xml:space="preserve">William Shakespeare died almost forty decades ago, but his contribution to contemporary theatres, writings, and the English language is still alive. Having died in the early 17th century, and today in the 21st century, he is still among the best-selling authors speaks volumes. He was undoubtedly a titan in cultural, theatric, and literary works. Shakespeare's works transverses beyond the realm of the conception of grammatical rules and the foundation of different genres to aspiring upcoming authors. One of the apparent authors who has been immensely influenced by Shakespeare's works is Woody Allen. Allen is an American screenwriter, playwright, comedian, actor, and author famous for his sentimental comic films reflecting elements humor, absurdity, and parody. Allen's dramas convey unique themes of bleak and dark themes. A close analysis of Woody Allen's personal and professional life bears a resemblance to Shakespeare's life; specifically, Allen's works depict thematic parallels with Shakespeare's works suggesting Shakespeare's influence on Allen.    </w:t>
      </w:r>
    </w:p>
    <w:p w:rsidR="00D77542" w:rsidRDefault="00D77542" w:rsidP="00C17014">
      <w:pPr>
        <w:spacing w:line="480" w:lineRule="auto"/>
        <w:ind w:firstLine="720"/>
      </w:pPr>
      <w:r>
        <w:t>Allen was born in Brooklyn, New York, 1935. He came from a middle-class Jewish family and fortunate enough to get all the resources he required to write monologues and perform stand-up comedies in his teenage days</w:t>
      </w:r>
      <w:r w:rsidR="00C17014">
        <w:t xml:space="preserve"> (Nichols 2)</w:t>
      </w:r>
      <w:r>
        <w:t xml:space="preserve">. His parents were Jewish immigrants with his father involving himself with all activities that would provide money to run the families. The father worked as a taxi driver, Jewry engraver, bartender, bookmaker, salesman, and pool </w:t>
      </w:r>
      <w:r>
        <w:lastRenderedPageBreak/>
        <w:t>hustler</w:t>
      </w:r>
      <w:r w:rsidR="00C17014">
        <w:t xml:space="preserve"> (Nichols 4)</w:t>
      </w:r>
      <w:r>
        <w:t>. Allen would sometimes help his father complete some of the tasks. It is noteworthy that Allen dropped out of school following poor grades in a course he undertook in motion picture productions. His breakthrough in the film industry and theatre has proved that Shakespeare had an immense contribution in his works. Looking at "Crimes and Misdemeanors," a comedy-drama film written and directed by Allen, it bears a myriad of similarities with Shakespeare's works. The themes in the film are parallel to Shakespeare's works, such as Macbeth, Winter's Tale, The Tempest, and The Twelfth Night.</w:t>
      </w:r>
    </w:p>
    <w:p w:rsidR="00D77542" w:rsidRDefault="00D77542" w:rsidP="00C17014">
      <w:pPr>
        <w:spacing w:line="480" w:lineRule="auto"/>
        <w:ind w:firstLine="720"/>
      </w:pPr>
      <w:r>
        <w:t>Macbeth commences with Thane of Cowdow, who is accused of treason and then sentenced without trial. In both the Twelfth Night and In the Winter's Tale, the characters in different instances talk about punishing crime by boiling convicts in oil and lead</w:t>
      </w:r>
      <w:r w:rsidR="00C17014">
        <w:t xml:space="preserve"> (Susan 75)</w:t>
      </w:r>
      <w:r>
        <w:t>. The theme of crime, punishment, and Justice in Shakespeare's works reflected his era. The crimes were grouped into three categories: misdemeanors, felonies, and treason. Every type of crime had its punishment. For instance, the crime of treason amounted to death by hanging, if it was regarded as high treason and removal of organs if the crime was low treason. Allen's "Crimes and Misdemeanors" depicts the same themes apparent in Shakespeare's works.</w:t>
      </w:r>
    </w:p>
    <w:p w:rsidR="00D77542" w:rsidRDefault="00D77542" w:rsidP="00C17014">
      <w:pPr>
        <w:spacing w:line="480" w:lineRule="auto"/>
        <w:ind w:firstLine="720"/>
      </w:pPr>
      <w:r>
        <w:t>Allen's "Crimes and Misdemeanors" illustrate the different ways thought which ethics manifest in the human mind. Shakespeare's works also explored the ethics concerning the punishments that the culprits received. Moreover, characterization in Allen's work depicts a surprising similarity. Shakespeare had a unique way of making his characters, that proved his understanding of performance and acting. He applied the following tactics. First, most characters had names that had a correlation with their personality. A crucial tactic that helped the audience understand the characters easily</w:t>
      </w:r>
      <w:r w:rsidR="00C17014">
        <w:t xml:space="preserve"> (Nichos 7)</w:t>
      </w:r>
      <w:r>
        <w:t xml:space="preserve">. Second, the characters used repeating themes and images. Third, he ensured specific characters made some speech as a way of demonstrating </w:t>
      </w:r>
      <w:r>
        <w:lastRenderedPageBreak/>
        <w:t>social standing. In "Crimes and Misdemeanors," Allen uses five characters to describe the central idea of the film. He uses characterization that is reminiscent of Shakespeare's works. The characters are Judah Rosenthal, an Ophthalmologist; Clifford Stern, a documentary filmography; Louis Levy, a theorist; and Ben, a rabbi (a man of religion)</w:t>
      </w:r>
      <w:r w:rsidR="00C17014">
        <w:t xml:space="preserve"> (Susan 73)</w:t>
      </w:r>
      <w:r>
        <w:t>. The different actions and word choice by various characters in the film, different types of ethical structures become clear. The audience can easily comprehend the nature or decision made by every character through examining the characters thoughts and feelings. Grooming of a personality to suit the author's intentions is daunting, and if done wrongly, might make it hard for the audience to comprehend the underlying message. Shakespeare's strategy of making characters involved using many approaches such as connecting the names with personality, use of words, and repletion of images and themes; this is the exact approach that Allen adopted in many of his works.</w:t>
      </w:r>
    </w:p>
    <w:p w:rsidR="00C17014" w:rsidRDefault="00D77542" w:rsidP="00C17014">
      <w:pPr>
        <w:spacing w:line="480" w:lineRule="auto"/>
        <w:ind w:firstLine="720"/>
      </w:pPr>
      <w:bookmarkStart w:id="0" w:name="_GoBack"/>
      <w:bookmarkEnd w:id="0"/>
      <w:r>
        <w:t>In conclusion, it is indisputable that Woody Allen has blossomed into a prolific author and director. His professional life ranging from acting, stand-up comedies, directing of films, and dramas show his tremendous determination in literature and theatre. While his popularity and legacy in literature are unquestionable, a substantial credit ought to go to the legendary Shakespeare. Allen's works are reminiscent of Shakespeare's styles, characterizations, and themes. Shakespeare conveyed different ideas in his works, such as romance, crime and punishment, and comedy. Allen's issues are parallel to those in Shakespeare's plays and books. Moreover, Allen adopted a characterization approach to that of Shakespeare and thus helping the audience to understand the underlying message more efficiently. Therefore, the prowess depicted by Allen in his works is greatly influenced by Shakespeare since an analysis of the characterization, styles, and themes draw parallelism.</w:t>
      </w:r>
    </w:p>
    <w:p w:rsidR="00D90850" w:rsidRDefault="00D90850" w:rsidP="00C17014">
      <w:pPr>
        <w:spacing w:line="480" w:lineRule="auto"/>
        <w:jc w:val="center"/>
      </w:pPr>
      <w:r>
        <w:t>Works Cited</w:t>
      </w:r>
    </w:p>
    <w:p w:rsidR="008B4C64" w:rsidRDefault="0003615A" w:rsidP="00C17014">
      <w:pPr>
        <w:pStyle w:val="Bibliography"/>
        <w:spacing w:line="480" w:lineRule="auto"/>
        <w:ind w:left="720" w:hanging="720"/>
        <w:rPr>
          <w:noProof/>
          <w:szCs w:val="24"/>
        </w:rPr>
      </w:pPr>
      <w:r>
        <w:lastRenderedPageBreak/>
        <w:fldChar w:fldCharType="begin"/>
      </w:r>
      <w:r w:rsidR="008B4C64">
        <w:instrText xml:space="preserve"> BIBLIOGRAPHY  \l 1033 </w:instrText>
      </w:r>
      <w:r>
        <w:fldChar w:fldCharType="separate"/>
      </w:r>
      <w:r w:rsidR="008B4C64">
        <w:rPr>
          <w:noProof/>
        </w:rPr>
        <w:t xml:space="preserve">Jolley, Susan. "Connecting to conscience: ShakeSpeare and Woody Allen." </w:t>
      </w:r>
      <w:r w:rsidR="008B4C64">
        <w:rPr>
          <w:i/>
          <w:iCs/>
          <w:noProof/>
        </w:rPr>
        <w:t>The English Journal</w:t>
      </w:r>
      <w:r w:rsidR="008B4C64">
        <w:rPr>
          <w:noProof/>
        </w:rPr>
        <w:t xml:space="preserve"> (2009): 73-79. Journal Article.</w:t>
      </w:r>
    </w:p>
    <w:p w:rsidR="008B4C64" w:rsidRDefault="008B4C64" w:rsidP="00C17014">
      <w:pPr>
        <w:pStyle w:val="Bibliography"/>
        <w:spacing w:line="480" w:lineRule="auto"/>
        <w:ind w:left="720" w:hanging="720"/>
        <w:rPr>
          <w:noProof/>
        </w:rPr>
      </w:pPr>
      <w:r>
        <w:rPr>
          <w:noProof/>
        </w:rPr>
        <w:t xml:space="preserve">Nichols, M. </w:t>
      </w:r>
      <w:r>
        <w:rPr>
          <w:i/>
          <w:iCs/>
          <w:noProof/>
        </w:rPr>
        <w:t>Reconsructing woody: Art, love, and life in the films of Woody allen</w:t>
      </w:r>
      <w:r>
        <w:rPr>
          <w:noProof/>
        </w:rPr>
        <w:t>. Lanham, Boulder, Newyork, Oxford: Rowman &amp; Littlefield Publishers , INC, 1998.</w:t>
      </w:r>
    </w:p>
    <w:p w:rsidR="008B4C64" w:rsidRDefault="0003615A" w:rsidP="00C17014">
      <w:pPr>
        <w:spacing w:line="480" w:lineRule="auto"/>
        <w:ind w:hanging="720"/>
      </w:pPr>
      <w:r>
        <w:fldChar w:fldCharType="end"/>
      </w:r>
    </w:p>
    <w:sectPr w:rsidR="008B4C64" w:rsidSect="0003615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4031" w:rsidRDefault="00F64031" w:rsidP="008B4C64">
      <w:pPr>
        <w:spacing w:after="0" w:line="240" w:lineRule="auto"/>
      </w:pPr>
      <w:r>
        <w:separator/>
      </w:r>
    </w:p>
  </w:endnote>
  <w:endnote w:type="continuationSeparator" w:id="1">
    <w:p w:rsidR="00F64031" w:rsidRDefault="00F64031" w:rsidP="008B4C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4031" w:rsidRDefault="00F64031" w:rsidP="008B4C64">
      <w:pPr>
        <w:spacing w:after="0" w:line="240" w:lineRule="auto"/>
      </w:pPr>
      <w:r>
        <w:separator/>
      </w:r>
    </w:p>
  </w:footnote>
  <w:footnote w:type="continuationSeparator" w:id="1">
    <w:p w:rsidR="00F64031" w:rsidRDefault="00F64031" w:rsidP="008B4C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C64" w:rsidRDefault="008B4C64">
    <w:pPr>
      <w:pStyle w:val="Header"/>
      <w:jc w:val="right"/>
    </w:pPr>
    <w:r>
      <w:t xml:space="preserve">Surname </w:t>
    </w:r>
    <w:sdt>
      <w:sdtPr>
        <w:id w:val="735053723"/>
        <w:docPartObj>
          <w:docPartGallery w:val="Page Numbers (Top of Page)"/>
          <w:docPartUnique/>
        </w:docPartObj>
      </w:sdtPr>
      <w:sdtEndPr>
        <w:rPr>
          <w:noProof/>
        </w:rPr>
      </w:sdtEndPr>
      <w:sdtContent>
        <w:r w:rsidR="0003615A">
          <w:fldChar w:fldCharType="begin"/>
        </w:r>
        <w:r>
          <w:instrText xml:space="preserve"> PAGE   \* MERGEFORMAT </w:instrText>
        </w:r>
        <w:r w:rsidR="0003615A">
          <w:fldChar w:fldCharType="separate"/>
        </w:r>
        <w:r w:rsidR="00560BE3">
          <w:rPr>
            <w:noProof/>
          </w:rPr>
          <w:t>1</w:t>
        </w:r>
        <w:r w:rsidR="0003615A">
          <w:rPr>
            <w:noProof/>
          </w:rPr>
          <w:fldChar w:fldCharType="end"/>
        </w:r>
      </w:sdtContent>
    </w:sdt>
  </w:p>
  <w:p w:rsidR="008B4C64" w:rsidRDefault="008B4C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08C1"/>
    <w:rsid w:val="00022608"/>
    <w:rsid w:val="0003615A"/>
    <w:rsid w:val="001442D8"/>
    <w:rsid w:val="001608C1"/>
    <w:rsid w:val="00201684"/>
    <w:rsid w:val="00305022"/>
    <w:rsid w:val="00313746"/>
    <w:rsid w:val="0038033B"/>
    <w:rsid w:val="003D3199"/>
    <w:rsid w:val="004D77E3"/>
    <w:rsid w:val="00560BE3"/>
    <w:rsid w:val="005A22D2"/>
    <w:rsid w:val="006B74FD"/>
    <w:rsid w:val="007367D2"/>
    <w:rsid w:val="00764B0B"/>
    <w:rsid w:val="007C7C27"/>
    <w:rsid w:val="0085318B"/>
    <w:rsid w:val="008A778D"/>
    <w:rsid w:val="008B4C64"/>
    <w:rsid w:val="00942962"/>
    <w:rsid w:val="00954C17"/>
    <w:rsid w:val="00B766EA"/>
    <w:rsid w:val="00BE2270"/>
    <w:rsid w:val="00C17014"/>
    <w:rsid w:val="00D06D96"/>
    <w:rsid w:val="00D57B67"/>
    <w:rsid w:val="00D77542"/>
    <w:rsid w:val="00D90850"/>
    <w:rsid w:val="00E00C36"/>
    <w:rsid w:val="00F445B6"/>
    <w:rsid w:val="00F640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1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B4C64"/>
  </w:style>
  <w:style w:type="paragraph" w:styleId="Header">
    <w:name w:val="header"/>
    <w:basedOn w:val="Normal"/>
    <w:link w:val="HeaderChar"/>
    <w:uiPriority w:val="99"/>
    <w:unhideWhenUsed/>
    <w:rsid w:val="008B4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C64"/>
  </w:style>
  <w:style w:type="paragraph" w:styleId="Footer">
    <w:name w:val="footer"/>
    <w:basedOn w:val="Normal"/>
    <w:link w:val="FooterChar"/>
    <w:uiPriority w:val="99"/>
    <w:unhideWhenUsed/>
    <w:rsid w:val="008B4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4C64"/>
  </w:style>
</w:styles>
</file>

<file path=word/webSettings.xml><?xml version="1.0" encoding="utf-8"?>
<w:webSettings xmlns:r="http://schemas.openxmlformats.org/officeDocument/2006/relationships" xmlns:w="http://schemas.openxmlformats.org/wordprocessingml/2006/main">
  <w:divs>
    <w:div w:id="1310555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Nic98</b:Tag>
    <b:SourceType>Book</b:SourceType>
    <b:Guid>{EB0E3E7E-557C-460E-A7E4-2D12278085BA}</b:Guid>
    <b:Title>Reconsructing woody: Art, love, and life in the films of Woody allen</b:Title>
    <b:Year>1998</b:Year>
    <b:City>Lanham, Boulder, Newyork, Oxford</b:City>
    <b:Publisher>Rowman &amp; Littlefield Publishers , INC</b:Publisher>
    <b:Author>
      <b:Author>
        <b:NameList>
          <b:Person>
            <b:Last>Nichols</b:Last>
            <b:First>M.</b:First>
          </b:Person>
        </b:NameList>
      </b:Author>
    </b:Author>
    <b:RefOrder>1</b:RefOrder>
  </b:Source>
  <b:Source>
    <b:Tag>Jol09</b:Tag>
    <b:SourceType>JournalArticle</b:SourceType>
    <b:Guid>{5CB58C64-DDE4-4DC9-9041-7198D7334EC2}</b:Guid>
    <b:Title>Connecting to conscience: ShakeSpeare and Woody Allen</b:Title>
    <b:Year>2009</b:Year>
    <b:Medium>Journal Article</b:Medium>
    <b:Author>
      <b:Author>
        <b:NameList>
          <b:Person>
            <b:Last>Jolley</b:Last>
            <b:First>Susan.</b:First>
          </b:Person>
        </b:NameList>
      </b:Author>
    </b:Author>
    <b:JournalName>The English Journal</b:JournalName>
    <b:Pages>73-79</b:Pages>
    <b:RefOrder>2</b:RefOrder>
  </b:Source>
</b:Sources>
</file>

<file path=customXml/itemProps1.xml><?xml version="1.0" encoding="utf-8"?>
<ds:datastoreItem xmlns:ds="http://schemas.openxmlformats.org/officeDocument/2006/customXml" ds:itemID="{481F1A49-063D-4EBF-8F00-6B24A65D2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893</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cp:lastModifiedBy>
  <cp:revision>2</cp:revision>
  <dcterms:created xsi:type="dcterms:W3CDTF">2020-02-15T08:16:00Z</dcterms:created>
  <dcterms:modified xsi:type="dcterms:W3CDTF">2020-02-15T08:16:00Z</dcterms:modified>
</cp:coreProperties>
</file>